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3ACC" w14:textId="5957A0A0" w:rsidR="00181C9B" w:rsidRDefault="009449BC">
      <w:r>
        <w:t>Testidokumentti</w:t>
      </w:r>
    </w:p>
    <w:sectPr w:rsidR="0018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BC"/>
    <w:rsid w:val="00773A48"/>
    <w:rsid w:val="009449BC"/>
    <w:rsid w:val="00E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299B"/>
  <w15:chartTrackingRefBased/>
  <w15:docId w15:val="{3AAA5FC6-9BEE-427C-8680-BFE1A8D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15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Moisala Sanna</dc:creator>
  <cp:keywords/>
  <dc:description/>
  <cp:lastModifiedBy>Moisala Sanna</cp:lastModifiedBy>
  <cp:revision>1</cp:revision>
  <dcterms:created xsi:type="dcterms:W3CDTF">2022-10-26T10:00:00Z</dcterms:created>
  <dcterms:modified xsi:type="dcterms:W3CDTF">2022-10-26T10:01:00Z</dcterms:modified>
</cp:coreProperties>
</file>